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1" w:rsidRDefault="006E722A">
      <w:r w:rsidRPr="006E722A">
        <w:t>https://trasparenza-pa.net/?codcli=EP2374&amp;node=30194&amp;opc=909851</w:t>
      </w:r>
      <w:bookmarkStart w:id="0" w:name="_GoBack"/>
      <w:bookmarkEnd w:id="0"/>
    </w:p>
    <w:sectPr w:rsidR="00A40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2A"/>
    <w:rsid w:val="006E722A"/>
    <w:rsid w:val="00A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2022-12-02T10:25:00Z</dcterms:created>
  <dcterms:modified xsi:type="dcterms:W3CDTF">2022-12-02T10:26:00Z</dcterms:modified>
</cp:coreProperties>
</file>